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C65" w:rsidRPr="003577D6" w:rsidRDefault="00FF7C65" w:rsidP="00FF7C65">
      <w:pPr>
        <w:shd w:val="clear" w:color="auto" w:fill="FFFFFF"/>
        <w:spacing w:before="480" w:after="120" w:line="240" w:lineRule="auto"/>
        <w:ind w:left="720"/>
        <w:jc w:val="center"/>
        <w:outlineLvl w:val="0"/>
        <w:rPr>
          <w:rFonts w:ascii="Times New Roman" w:eastAsia="Times New Roman" w:hAnsi="Times New Roman" w:cs="Times New Roman"/>
          <w:b/>
          <w:bCs/>
          <w:kern w:val="36"/>
          <w:sz w:val="48"/>
          <w:szCs w:val="48"/>
          <w:lang w:eastAsia="uk-UA"/>
          <w14:ligatures w14:val="none"/>
        </w:rPr>
      </w:pPr>
      <w:bookmarkStart w:id="0" w:name="_GoBack"/>
      <w:r w:rsidRPr="003577D6">
        <w:rPr>
          <w:rFonts w:ascii="Times New Roman" w:eastAsia="Times New Roman" w:hAnsi="Times New Roman" w:cs="Times New Roman"/>
          <w:b/>
          <w:bCs/>
          <w:color w:val="000000"/>
          <w:kern w:val="36"/>
          <w:sz w:val="24"/>
          <w:szCs w:val="24"/>
          <w:lang w:eastAsia="uk-UA"/>
          <w14:ligatures w14:val="none"/>
        </w:rPr>
        <w:t>ХІРУРГІЧНІ ОПЕРАЦІЇ ДОРОСЛИМ ТА ДІТЯМ В УМОВАХ СТАЦІОНАРУ ОДНОГО ДНЯ</w:t>
      </w:r>
    </w:p>
    <w:bookmarkEnd w:id="0"/>
    <w:p w:rsidR="00FF7C65" w:rsidRPr="003577D6" w:rsidRDefault="00FF7C65" w:rsidP="00FF7C65">
      <w:pPr>
        <w:shd w:val="clear" w:color="auto" w:fill="FFFFFF"/>
        <w:spacing w:before="240" w:after="0" w:line="240" w:lineRule="auto"/>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rsidR="00FF7C65" w:rsidRPr="003577D6" w:rsidRDefault="00FF7C65" w:rsidP="00FF7C65">
      <w:pPr>
        <w:numPr>
          <w:ilvl w:val="0"/>
          <w:numId w:val="1"/>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планової госпіталізації пацієнта/пацієнтки при наявності в пацієнта/пацієнтки відповідного обсягу досліджень до запланованого хірургічного втручання, виконаних на амбулаторному етапі надання медичної допомоги, відповідно до галузевих стандартів у сфері охорони здоров’я.</w:t>
      </w:r>
    </w:p>
    <w:p w:rsidR="00FF7C65" w:rsidRPr="003577D6" w:rsidRDefault="00FF7C65" w:rsidP="00FF7C65">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огляду пацієнта/пацієнтки лікуючим лікарем перед наданням медичної послуги.</w:t>
      </w:r>
    </w:p>
    <w:p w:rsidR="00FF7C65" w:rsidRPr="003577D6" w:rsidRDefault="00FF7C65" w:rsidP="00FF7C65">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Передопераційний огляд пацієнта/пацієнтки лікарем-анестезіологом або лікарем-анестезіологом дитячим (за умови надання допомоги дітям).</w:t>
      </w:r>
    </w:p>
    <w:p w:rsidR="00FF7C65" w:rsidRDefault="00FF7C65" w:rsidP="00FF7C65">
      <w:pPr>
        <w:numPr>
          <w:ilvl w:val="0"/>
          <w:numId w:val="1"/>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Проведення лабораторних обстежень у разі виникнення ускладнень, зокрема:</w:t>
      </w:r>
    </w:p>
    <w:p w:rsidR="00FF7C65" w:rsidRDefault="00FF7C65" w:rsidP="00FF7C65">
      <w:pPr>
        <w:pStyle w:val="a3"/>
        <w:numPr>
          <w:ilvl w:val="0"/>
          <w:numId w:val="4"/>
        </w:numPr>
        <w:shd w:val="clear" w:color="auto" w:fill="FFFFFF"/>
        <w:spacing w:after="24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загальний аналіз крові;</w:t>
      </w:r>
    </w:p>
    <w:p w:rsidR="00FF7C65" w:rsidRDefault="00FF7C65" w:rsidP="00FF7C65">
      <w:pPr>
        <w:pStyle w:val="a3"/>
        <w:numPr>
          <w:ilvl w:val="0"/>
          <w:numId w:val="4"/>
        </w:numPr>
        <w:shd w:val="clear" w:color="auto" w:fill="FFFFFF"/>
        <w:spacing w:after="24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3577D6">
        <w:rPr>
          <w:rFonts w:ascii="Times New Roman" w:eastAsia="Times New Roman" w:hAnsi="Times New Roman" w:cs="Times New Roman"/>
          <w:color w:val="000000"/>
          <w:kern w:val="0"/>
          <w:sz w:val="24"/>
          <w:szCs w:val="24"/>
          <w:lang w:eastAsia="uk-UA"/>
          <w14:ligatures w14:val="none"/>
        </w:rPr>
        <w:t>коагуляційний</w:t>
      </w:r>
      <w:proofErr w:type="spellEnd"/>
      <w:r w:rsidRPr="003577D6">
        <w:rPr>
          <w:rFonts w:ascii="Times New Roman" w:eastAsia="Times New Roman" w:hAnsi="Times New Roman" w:cs="Times New Roman"/>
          <w:color w:val="000000"/>
          <w:kern w:val="0"/>
          <w:sz w:val="24"/>
          <w:szCs w:val="24"/>
          <w:lang w:eastAsia="uk-UA"/>
          <w14:ligatures w14:val="none"/>
        </w:rPr>
        <w:t xml:space="preserve"> гемостаз (</w:t>
      </w:r>
      <w:proofErr w:type="spellStart"/>
      <w:r w:rsidRPr="003577D6">
        <w:rPr>
          <w:rFonts w:ascii="Times New Roman" w:eastAsia="Times New Roman" w:hAnsi="Times New Roman" w:cs="Times New Roman"/>
          <w:color w:val="000000"/>
          <w:kern w:val="0"/>
          <w:sz w:val="24"/>
          <w:szCs w:val="24"/>
          <w:lang w:eastAsia="uk-UA"/>
          <w14:ligatures w14:val="none"/>
        </w:rPr>
        <w:t>тромбіновий</w:t>
      </w:r>
      <w:proofErr w:type="spellEnd"/>
      <w:r w:rsidRPr="003577D6">
        <w:rPr>
          <w:rFonts w:ascii="Times New Roman" w:eastAsia="Times New Roman" w:hAnsi="Times New Roman" w:cs="Times New Roman"/>
          <w:color w:val="000000"/>
          <w:kern w:val="0"/>
          <w:sz w:val="24"/>
          <w:szCs w:val="24"/>
          <w:lang w:eastAsia="uk-UA"/>
          <w14:ligatures w14:val="none"/>
        </w:rPr>
        <w:t xml:space="preserve"> час, активований частковий (парціальний) </w:t>
      </w:r>
      <w:proofErr w:type="spellStart"/>
      <w:r w:rsidRPr="003577D6">
        <w:rPr>
          <w:rFonts w:ascii="Times New Roman" w:eastAsia="Times New Roman" w:hAnsi="Times New Roman" w:cs="Times New Roman"/>
          <w:color w:val="000000"/>
          <w:kern w:val="0"/>
          <w:sz w:val="24"/>
          <w:szCs w:val="24"/>
          <w:lang w:eastAsia="uk-UA"/>
          <w14:ligatures w14:val="none"/>
        </w:rPr>
        <w:t>тромбопластиновий</w:t>
      </w:r>
      <w:proofErr w:type="spellEnd"/>
      <w:r w:rsidRPr="003577D6">
        <w:rPr>
          <w:rFonts w:ascii="Times New Roman" w:eastAsia="Times New Roman" w:hAnsi="Times New Roman" w:cs="Times New Roman"/>
          <w:color w:val="000000"/>
          <w:kern w:val="0"/>
          <w:sz w:val="24"/>
          <w:szCs w:val="24"/>
          <w:lang w:eastAsia="uk-UA"/>
          <w14:ligatures w14:val="none"/>
        </w:rPr>
        <w:t xml:space="preserve"> час (АЧТЧ, АПТЧ), міжнародне нормалізоване відношення (МНВ));</w:t>
      </w:r>
    </w:p>
    <w:p w:rsidR="00FF7C65" w:rsidRDefault="00FF7C65" w:rsidP="00FF7C65">
      <w:pPr>
        <w:pStyle w:val="a3"/>
        <w:numPr>
          <w:ilvl w:val="0"/>
          <w:numId w:val="4"/>
        </w:numPr>
        <w:shd w:val="clear" w:color="auto" w:fill="FFFFFF"/>
        <w:spacing w:after="24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глюкоза в цільній крові або сироватці крові;</w:t>
      </w:r>
    </w:p>
    <w:p w:rsidR="00FF7C65" w:rsidRPr="003577D6" w:rsidRDefault="00FF7C65" w:rsidP="00FF7C65">
      <w:pPr>
        <w:pStyle w:val="a3"/>
        <w:numPr>
          <w:ilvl w:val="0"/>
          <w:numId w:val="4"/>
        </w:numPr>
        <w:shd w:val="clear" w:color="auto" w:fill="FFFFFF"/>
        <w:spacing w:after="24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інших досліджень відповідно до потреб пацієнта/пацієнтки.</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Проведення у разі виникнення ускладнень додаткових інструментальних обстежень відповідно до галузевих стандартів у сфері охорони здоров’я, зокрема, ЕКГ, </w:t>
      </w:r>
      <w:proofErr w:type="spellStart"/>
      <w:r w:rsidRPr="003577D6">
        <w:rPr>
          <w:rFonts w:ascii="Times New Roman" w:eastAsia="Times New Roman" w:hAnsi="Times New Roman" w:cs="Times New Roman"/>
          <w:color w:val="000000"/>
          <w:kern w:val="0"/>
          <w:sz w:val="24"/>
          <w:szCs w:val="24"/>
          <w:lang w:eastAsia="uk-UA"/>
          <w14:ligatures w14:val="none"/>
        </w:rPr>
        <w:t>рентгендослідження</w:t>
      </w:r>
      <w:proofErr w:type="spellEnd"/>
      <w:r w:rsidRPr="003577D6">
        <w:rPr>
          <w:rFonts w:ascii="Times New Roman" w:eastAsia="Times New Roman" w:hAnsi="Times New Roman" w:cs="Times New Roman"/>
          <w:color w:val="000000"/>
          <w:kern w:val="0"/>
          <w:sz w:val="24"/>
          <w:szCs w:val="24"/>
          <w:lang w:eastAsia="uk-UA"/>
          <w14:ligatures w14:val="none"/>
        </w:rPr>
        <w:t>, УЗД тощо.</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Проведення медичної підготовки пацієнта/пацієнтки до діагностичного, лікувально-діагностичного втручання або оперативного лікування, яке не може бути проведеним в амбулаторних умовах.</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Проведення анестезіологічного забезпечення під час діагностичних, лікувально-діагностичних та хірургічних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/процедур.</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Проведення діагностичних, лікувально-діагностичних та хірургічних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/процедур, здійснення яких неможливе в амбулаторних умовах і потребує спостереження протягом не більше 24 годин в умовах стаціонару.</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Проведення при наявності показань гістологічного, цитологічного досліджень матеріалу, отриманого при проведенні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 xml:space="preserve"> відповідно до галузевих стандартів у сфері охорони здоров’я.</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медичного спостереження за пацієнтом/пацієнткою після оперативного лікування або іншого втручання профільним лікарем-спеціалістом, </w:t>
      </w:r>
      <w:proofErr w:type="spellStart"/>
      <w:r w:rsidRPr="003577D6">
        <w:rPr>
          <w:rFonts w:ascii="Times New Roman" w:eastAsia="Times New Roman" w:hAnsi="Times New Roman" w:cs="Times New Roman"/>
          <w:color w:val="000000"/>
          <w:kern w:val="0"/>
          <w:sz w:val="24"/>
          <w:szCs w:val="24"/>
          <w:lang w:eastAsia="uk-UA"/>
          <w14:ligatures w14:val="none"/>
        </w:rPr>
        <w:t>медсестринським</w:t>
      </w:r>
      <w:proofErr w:type="spellEnd"/>
      <w:r w:rsidRPr="003577D6">
        <w:rPr>
          <w:rFonts w:ascii="Times New Roman" w:eastAsia="Times New Roman" w:hAnsi="Times New Roman" w:cs="Times New Roman"/>
          <w:color w:val="000000"/>
          <w:kern w:val="0"/>
          <w:sz w:val="24"/>
          <w:szCs w:val="24"/>
          <w:lang w:eastAsia="uk-UA"/>
          <w14:ligatures w14:val="none"/>
        </w:rPr>
        <w:t xml:space="preserve"> персоналом, а також лікарем-анестезіологом у разі проведення анестезіологічного забезпечення.</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післяопераційного знеболення при наявності показань відповідно до типу операційного втручання.</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лікарськими засобами, постачання яких здійснюється шляхом централізованих </w:t>
      </w:r>
      <w:proofErr w:type="spellStart"/>
      <w:r w:rsidRPr="003577D6">
        <w:rPr>
          <w:rFonts w:ascii="Times New Roman" w:eastAsia="Times New Roman" w:hAnsi="Times New Roman" w:cs="Times New Roman"/>
          <w:color w:val="000000"/>
          <w:kern w:val="0"/>
          <w:sz w:val="24"/>
          <w:szCs w:val="24"/>
          <w:lang w:eastAsia="uk-UA"/>
          <w14:ligatures w14:val="none"/>
        </w:rPr>
        <w:t>закупівель</w:t>
      </w:r>
      <w:proofErr w:type="spellEnd"/>
      <w:r w:rsidRPr="003577D6">
        <w:rPr>
          <w:rFonts w:ascii="Times New Roman" w:eastAsia="Times New Roman" w:hAnsi="Times New Roman" w:cs="Times New Roman"/>
          <w:color w:val="000000"/>
          <w:kern w:val="0"/>
          <w:sz w:val="24"/>
          <w:szCs w:val="24"/>
          <w:lang w:eastAsia="uk-UA"/>
          <w14:ligatures w14:val="none"/>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Надання пацієнту/пацієнтці рекомендацій щодо подальшого медикаментозного та відновлювального лікування в амбулаторних умовах та тактики дій при розвитку будь-яких ускладнень.</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Навчання пацієнта/пацієнтки та/або осіб, які здійснюватимуть догляд за пацієнтом/пацієнткою після виписки зі стаціонару одного дня, основ післяопераційного догляду вдома.</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Надання медичної допомоги у разі виникнення невідкладних станів у пацієнта/пацієнтки з дотриманням подальшої маршрутизації.</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госпіталізації пацієнта/пацієнтки у профільне стаціонарне відділення при виникненні ускладнень під час перебування в стаціонарі одного дня та наявності показань до цілодобового спостереження та лікування.</w:t>
      </w:r>
    </w:p>
    <w:p w:rsidR="00FF7C65" w:rsidRPr="003577D6" w:rsidRDefault="00FF7C65" w:rsidP="00FF7C65">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 xml:space="preserve">Дотримання принципів </w:t>
      </w:r>
      <w:proofErr w:type="spellStart"/>
      <w:r w:rsidRPr="003577D6">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FF7C65" w:rsidRPr="003577D6" w:rsidRDefault="00FF7C65" w:rsidP="00FF7C65">
      <w:pPr>
        <w:shd w:val="clear" w:color="auto" w:fill="FFFFFF"/>
        <w:spacing w:after="0" w:line="240" w:lineRule="auto"/>
        <w:ind w:left="360" w:hanging="36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FF7C65" w:rsidRPr="003577D6" w:rsidRDefault="00FF7C65" w:rsidP="00FF7C65">
      <w:pPr>
        <w:shd w:val="clear" w:color="auto" w:fill="FFFFFF"/>
        <w:spacing w:after="0" w:line="240" w:lineRule="auto"/>
        <w:ind w:right="10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ХІРУРГІЧНІ ОПЕРАЦІЇ ДОРОСЛИМ ТА ДІТЯМ В УМОВАХ СТАЦІОНАРУ ОДНОГО ДНЯ</w:t>
      </w:r>
    </w:p>
    <w:p w:rsidR="00FF7C65" w:rsidRDefault="00FF7C65" w:rsidP="00FF7C65">
      <w:pPr>
        <w:shd w:val="clear" w:color="auto" w:fill="FFFFFF"/>
        <w:spacing w:before="240" w:after="0" w:line="240" w:lineRule="auto"/>
        <w:jc w:val="center"/>
        <w:rPr>
          <w:rFonts w:ascii="Times New Roman" w:eastAsia="Times New Roman" w:hAnsi="Times New Roman" w:cs="Times New Roman"/>
          <w:b/>
          <w:bCs/>
          <w:color w:val="000000"/>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rsidR="00FF7C65" w:rsidRPr="003577D6" w:rsidRDefault="00FF7C65" w:rsidP="00FF7C65">
      <w:pPr>
        <w:shd w:val="clear" w:color="auto" w:fill="FFFFFF"/>
        <w:spacing w:before="240" w:after="0" w:line="240" w:lineRule="auto"/>
        <w:jc w:val="center"/>
        <w:rPr>
          <w:rFonts w:ascii="Times New Roman" w:eastAsia="Times New Roman" w:hAnsi="Times New Roman" w:cs="Times New Roman"/>
          <w:kern w:val="0"/>
          <w:sz w:val="24"/>
          <w:szCs w:val="24"/>
          <w:lang w:eastAsia="uk-UA"/>
          <w14:ligatures w14:val="none"/>
        </w:rPr>
      </w:pPr>
    </w:p>
    <w:p w:rsidR="00FF7C65" w:rsidRPr="003577D6" w:rsidRDefault="00FF7C65" w:rsidP="00FF7C65">
      <w:pPr>
        <w:shd w:val="clear" w:color="auto" w:fill="FFFFFF"/>
        <w:spacing w:after="0" w:line="240" w:lineRule="auto"/>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Умови надання послуги</w:t>
      </w:r>
      <w:r w:rsidRPr="003577D6">
        <w:rPr>
          <w:rFonts w:ascii="Times New Roman" w:eastAsia="Times New Roman" w:hAnsi="Times New Roman" w:cs="Times New Roman"/>
          <w:color w:val="000000"/>
          <w:kern w:val="0"/>
          <w:sz w:val="24"/>
          <w:szCs w:val="24"/>
          <w:lang w:eastAsia="uk-UA"/>
          <w14:ligatures w14:val="none"/>
        </w:rPr>
        <w:t>: стаціонарно тривалістю не більше 24 год.</w:t>
      </w:r>
    </w:p>
    <w:p w:rsidR="00FF7C65" w:rsidRPr="003577D6" w:rsidRDefault="00FF7C65" w:rsidP="00FF7C65">
      <w:pPr>
        <w:shd w:val="clear" w:color="auto" w:fill="FFFFFF"/>
        <w:spacing w:after="0" w:line="240" w:lineRule="auto"/>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Підстави надання послуги</w:t>
      </w:r>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направлення лікаря з надання ПМД, якого обрано за декларацією про вибір лікаря;</w:t>
      </w:r>
    </w:p>
    <w:p w:rsidR="00FF7C65" w:rsidRPr="003577D6" w:rsidRDefault="00FF7C65" w:rsidP="00FF7C65">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направлення лікуючого лікаря;</w:t>
      </w:r>
    </w:p>
    <w:p w:rsidR="00FF7C65" w:rsidRPr="003577D6" w:rsidRDefault="00FF7C65" w:rsidP="00FF7C65">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переведення з іншого  закладу охорони здоров’я (ЗОЗ) /клінічного підрозділу ЗОЗ.</w:t>
      </w:r>
    </w:p>
    <w:p w:rsidR="00FF7C65" w:rsidRPr="003577D6" w:rsidRDefault="00FF7C65" w:rsidP="00FF7C65">
      <w:pPr>
        <w:shd w:val="clear" w:color="auto" w:fill="FFFFFF"/>
        <w:spacing w:before="240" w:after="0" w:line="240" w:lineRule="auto"/>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FF7C65" w:rsidRPr="003577D6" w:rsidRDefault="00FF7C65" w:rsidP="00FF7C65">
      <w:pPr>
        <w:shd w:val="clear" w:color="auto" w:fill="FFFFFF"/>
        <w:spacing w:after="0" w:line="240" w:lineRule="auto"/>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r w:rsidRPr="003577D6">
        <w:rPr>
          <w:rFonts w:ascii="Times New Roman" w:eastAsia="Times New Roman" w:hAnsi="Times New Roman" w:cs="Times New Roman"/>
          <w:i/>
          <w:iCs/>
          <w:color w:val="000000"/>
          <w:kern w:val="0"/>
          <w:sz w:val="24"/>
          <w:szCs w:val="24"/>
          <w:lang w:eastAsia="uk-UA"/>
          <w14:ligatures w14:val="none"/>
        </w:rPr>
        <w:t>Вимоги до організації надання послуги:</w:t>
      </w:r>
    </w:p>
    <w:p w:rsidR="00FF7C65" w:rsidRPr="003577D6" w:rsidRDefault="00FF7C65" w:rsidP="00FF7C65">
      <w:pPr>
        <w:numPr>
          <w:ilvl w:val="0"/>
          <w:numId w:val="2"/>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ліжок стаціонару одного дня в складі стаціонарного відділення відповідного профілю надання медичної допомоги або окремого відділення/підрозділу для надання послуг стаціонару одного дня.</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у ЗОЗ приймального відділення або відділення екстреної (невідкладної) медичної допомоги.</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у ЗОЗ відділення анестезіології та інтенсивної терапії та/або відділення інтенсивної терапії, обладнаних відповідно до табеля матеріально-технічного оснащення.</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первинного огляду пацієнтів з оцінкою його/її загального стану, супутньої патології та відсутності протипоказань до надання медичної послуги пацієнтам в умовах стаціонару одного дня.</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проведення діагностичних, лікувально-діагностичних або хірургічних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 які не можуть бути проведеними на амбулаторному рівні.</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проведення анестезії під час хірургічних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 xml:space="preserve"> та обстежень.</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Організація забору матеріалу та проведення </w:t>
      </w:r>
      <w:proofErr w:type="spellStart"/>
      <w:r w:rsidRPr="003577D6">
        <w:rPr>
          <w:rFonts w:ascii="Times New Roman" w:eastAsia="Times New Roman" w:hAnsi="Times New Roman" w:cs="Times New Roman"/>
          <w:b/>
          <w:bCs/>
          <w:color w:val="000000"/>
          <w:kern w:val="0"/>
          <w:sz w:val="24"/>
          <w:szCs w:val="24"/>
          <w:lang w:eastAsia="uk-UA"/>
          <w14:ligatures w14:val="none"/>
        </w:rPr>
        <w:t>патоморфологічних</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(гістологічного, цитологічного дослідження та ін., експрес-біопсії)</w:t>
      </w:r>
      <w:r w:rsidRPr="003577D6">
        <w:rPr>
          <w:rFonts w:ascii="Times New Roman" w:eastAsia="Times New Roman" w:hAnsi="Times New Roman" w:cs="Times New Roman"/>
          <w:color w:val="000000"/>
          <w:kern w:val="0"/>
          <w:sz w:val="24"/>
          <w:szCs w:val="24"/>
          <w:lang w:eastAsia="uk-UA"/>
          <w14:ligatures w14:val="none"/>
        </w:rPr>
        <w:t xml:space="preserve"> у ЗОЗ або на умовах договору </w:t>
      </w:r>
      <w:proofErr w:type="spellStart"/>
      <w:r w:rsidRPr="003577D6">
        <w:rPr>
          <w:rFonts w:ascii="Times New Roman" w:eastAsia="Times New Roman" w:hAnsi="Times New Roman" w:cs="Times New Roman"/>
          <w:color w:val="000000"/>
          <w:kern w:val="0"/>
          <w:sz w:val="24"/>
          <w:szCs w:val="24"/>
          <w:lang w:eastAsia="uk-UA"/>
          <w14:ligatures w14:val="none"/>
        </w:rPr>
        <w:t>підряду</w:t>
      </w:r>
      <w:proofErr w:type="spellEnd"/>
      <w:r w:rsidRPr="003577D6">
        <w:rPr>
          <w:rFonts w:ascii="Times New Roman" w:eastAsia="Times New Roman" w:hAnsi="Times New Roman" w:cs="Times New Roman"/>
          <w:color w:val="000000"/>
          <w:kern w:val="0"/>
          <w:sz w:val="24"/>
          <w:szCs w:val="24"/>
          <w:lang w:eastAsia="uk-UA"/>
          <w14:ligatures w14:val="none"/>
        </w:rPr>
        <w:t>. У випадку виявлення новоутворення під час планового оперативного втручання направлення пацієнтів з підозрою на онкологічне захворювання з висновками гістологічного дослідження для отримання подальшої спеціалізованої медичної допомоги.</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 xml:space="preserve">Наявність рішення </w:t>
      </w:r>
      <w:proofErr w:type="spellStart"/>
      <w:r w:rsidRPr="003577D6">
        <w:rPr>
          <w:rFonts w:ascii="Times New Roman" w:eastAsia="Times New Roman" w:hAnsi="Times New Roman" w:cs="Times New Roman"/>
          <w:b/>
          <w:bCs/>
          <w:color w:val="000000"/>
          <w:kern w:val="0"/>
          <w:sz w:val="24"/>
          <w:szCs w:val="24"/>
          <w:lang w:eastAsia="uk-UA"/>
          <w14:ligatures w14:val="none"/>
        </w:rPr>
        <w:t>мультидисциплінарної</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онкологічної групи спеціалістів (лікаря-радіолога або лікаря з променевої терапії, лікаря-онколога, лікаря-хірурга-онколога або лікаря-</w:t>
      </w:r>
      <w:proofErr w:type="spellStart"/>
      <w:r w:rsidRPr="003577D6">
        <w:rPr>
          <w:rFonts w:ascii="Times New Roman" w:eastAsia="Times New Roman" w:hAnsi="Times New Roman" w:cs="Times New Roman"/>
          <w:b/>
          <w:bCs/>
          <w:color w:val="000000"/>
          <w:kern w:val="0"/>
          <w:sz w:val="24"/>
          <w:szCs w:val="24"/>
          <w:lang w:eastAsia="uk-UA"/>
          <w14:ligatures w14:val="none"/>
        </w:rPr>
        <w:t>онкогінеколога</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або лікаря-уролога відповідно до локалізації захворювання) (консиліуму) при плановому оперативному втручанні з приводу злоякісного новоутворення. </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можливості проведення інструментальних досліджень діагностичним обладнанням, наявним у ЗОЗ, на умовах </w:t>
      </w: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оренди, </w:t>
      </w:r>
      <w:proofErr w:type="spellStart"/>
      <w:r w:rsidRPr="003577D6">
        <w:rPr>
          <w:rFonts w:ascii="Times New Roman" w:eastAsia="Times New Roman" w:hAnsi="Times New Roman" w:cs="Times New Roman"/>
          <w:color w:val="000000"/>
          <w:kern w:val="0"/>
          <w:sz w:val="24"/>
          <w:szCs w:val="24"/>
          <w:shd w:val="clear" w:color="auto" w:fill="FFFFFF"/>
          <w:lang w:eastAsia="uk-UA"/>
          <w14:ligatures w14:val="none"/>
        </w:rPr>
        <w:t>підряду</w:t>
      </w:r>
      <w:proofErr w:type="spellEnd"/>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 та інших умов  користування</w:t>
      </w:r>
      <w:r w:rsidRPr="003577D6">
        <w:rPr>
          <w:rFonts w:ascii="Times New Roman" w:eastAsia="Times New Roman" w:hAnsi="Times New Roman" w:cs="Times New Roman"/>
          <w:color w:val="000000"/>
          <w:kern w:val="0"/>
          <w:sz w:val="24"/>
          <w:szCs w:val="24"/>
          <w:lang w:eastAsia="uk-UA"/>
          <w14:ligatures w14:val="none"/>
        </w:rPr>
        <w:t xml:space="preserve"> за місцем надання послуг.</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Взаємодія з іншими надавачами медичних послуг для своєчасного та ефективного надання допомоги пацієнтам.</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 xml:space="preserve">Обов’язкове інформування </w:t>
      </w:r>
      <w:r w:rsidRPr="003577D6">
        <w:rPr>
          <w:rFonts w:ascii="Times New Roman" w:eastAsia="Times New Roman" w:hAnsi="Times New Roman" w:cs="Times New Roman"/>
          <w:color w:val="000000"/>
          <w:kern w:val="0"/>
          <w:sz w:val="24"/>
          <w:szCs w:val="24"/>
          <w:shd w:val="clear" w:color="auto" w:fill="FFFFFF"/>
          <w:lang w:eastAsia="uk-UA"/>
          <w14:ligatures w14:val="none"/>
        </w:rPr>
        <w:t>пацієнтів</w:t>
      </w:r>
      <w:r w:rsidRPr="003577D6">
        <w:rPr>
          <w:rFonts w:ascii="Times New Roman" w:eastAsia="Times New Roman" w:hAnsi="Times New Roman" w:cs="Times New Roman"/>
          <w:color w:val="000000"/>
          <w:kern w:val="0"/>
          <w:sz w:val="24"/>
          <w:szCs w:val="24"/>
          <w:lang w:eastAsia="uk-UA"/>
          <w14:ligatures w14:val="none"/>
        </w:rPr>
        <w:t xml:space="preserve"> щодо можливості отримання інших необхідних медичних послуг безоплатно за рахунок коштів програми медичних гарантій.</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Організація ефективного управління запасами лікарських засобів, медичних виробів та витратних матеріалів, закуплених </w:t>
      </w:r>
      <w:r w:rsidRPr="003577D6">
        <w:rPr>
          <w:rFonts w:ascii="Times New Roman" w:eastAsia="Times New Roman" w:hAnsi="Times New Roman" w:cs="Times New Roman"/>
          <w:color w:val="000000"/>
          <w:kern w:val="0"/>
          <w:sz w:val="24"/>
          <w:szCs w:val="24"/>
          <w:shd w:val="clear" w:color="auto" w:fill="FFFFFF"/>
          <w:lang w:eastAsia="uk-UA"/>
          <w14:ligatures w14:val="none"/>
        </w:rPr>
        <w:t>ЗОЗ</w:t>
      </w:r>
      <w:r w:rsidRPr="003577D6">
        <w:rPr>
          <w:rFonts w:ascii="Times New Roman" w:eastAsia="Times New Roman" w:hAnsi="Times New Roman" w:cs="Times New Roman"/>
          <w:color w:val="000000"/>
          <w:kern w:val="0"/>
          <w:sz w:val="24"/>
          <w:szCs w:val="24"/>
          <w:lang w:eastAsia="uk-UA"/>
          <w14:ligatures w14:val="none"/>
        </w:rPr>
        <w:t xml:space="preserve"> або отриманих шляхом централізованих </w:t>
      </w:r>
      <w:proofErr w:type="spellStart"/>
      <w:r w:rsidRPr="003577D6">
        <w:rPr>
          <w:rFonts w:ascii="Times New Roman" w:eastAsia="Times New Roman" w:hAnsi="Times New Roman" w:cs="Times New Roman"/>
          <w:color w:val="000000"/>
          <w:kern w:val="0"/>
          <w:sz w:val="24"/>
          <w:szCs w:val="24"/>
          <w:lang w:eastAsia="uk-UA"/>
          <w14:ligatures w14:val="none"/>
        </w:rPr>
        <w:t>закупівель</w:t>
      </w:r>
      <w:proofErr w:type="spellEnd"/>
      <w:r w:rsidRPr="003577D6">
        <w:rPr>
          <w:rFonts w:ascii="Times New Roman" w:eastAsia="Times New Roman" w:hAnsi="Times New Roman" w:cs="Times New Roman"/>
          <w:color w:val="000000"/>
          <w:kern w:val="0"/>
          <w:sz w:val="24"/>
          <w:szCs w:val="24"/>
          <w:lang w:eastAsia="uk-UA"/>
          <w14:ligatures w14:val="none"/>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w:t>
      </w:r>
      <w:r w:rsidRPr="003577D6">
        <w:rPr>
          <w:rFonts w:ascii="Times New Roman" w:eastAsia="Times New Roman" w:hAnsi="Times New Roman" w:cs="Times New Roman"/>
          <w:color w:val="000000"/>
          <w:kern w:val="0"/>
          <w:sz w:val="24"/>
          <w:szCs w:val="24"/>
          <w:shd w:val="clear" w:color="auto" w:fill="FFFFFF"/>
          <w:lang w:eastAsia="uk-UA"/>
          <w14:ligatures w14:val="none"/>
        </w:rPr>
        <w:t>з НСЗУ</w:t>
      </w:r>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Дотримання вимог законодавства у сфері протидії насильству, зокрема, </w:t>
      </w:r>
      <w:r w:rsidRPr="003577D6">
        <w:rPr>
          <w:rFonts w:ascii="Times New Roman" w:eastAsia="Times New Roman" w:hAnsi="Times New Roman" w:cs="Times New Roman"/>
          <w:color w:val="000000"/>
          <w:kern w:val="0"/>
          <w:sz w:val="24"/>
          <w:szCs w:val="24"/>
          <w:lang w:eastAsia="uk-UA"/>
          <w14:ligatures w14:val="none"/>
        </w:rPr>
        <w:t xml:space="preserve">виявлення ознак насильства у </w:t>
      </w: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пацієнтів </w:t>
      </w:r>
      <w:r w:rsidRPr="003577D6">
        <w:rPr>
          <w:rFonts w:ascii="Times New Roman" w:eastAsia="Times New Roman" w:hAnsi="Times New Roman" w:cs="Times New Roman"/>
          <w:color w:val="000000"/>
          <w:kern w:val="0"/>
          <w:sz w:val="24"/>
          <w:szCs w:val="24"/>
          <w:lang w:eastAsia="uk-UA"/>
          <w14:ligatures w14:val="none"/>
        </w:rPr>
        <w:t>та повідомлення відповідних служб згідно із затвердженим законодавством</w:t>
      </w:r>
      <w:r w:rsidRPr="003577D6">
        <w:rPr>
          <w:rFonts w:ascii="Times New Roman" w:eastAsia="Times New Roman" w:hAnsi="Times New Roman" w:cs="Times New Roman"/>
          <w:color w:val="000000"/>
          <w:kern w:val="0"/>
          <w:sz w:val="24"/>
          <w:szCs w:val="24"/>
          <w:shd w:val="clear" w:color="auto" w:fill="FFFFFF"/>
          <w:lang w:eastAsia="uk-UA"/>
          <w14:ligatures w14:val="none"/>
        </w:rPr>
        <w:t>.</w:t>
      </w:r>
    </w:p>
    <w:p w:rsidR="00FF7C65" w:rsidRPr="003577D6" w:rsidRDefault="00FF7C65" w:rsidP="00FF7C65">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FF7C65" w:rsidRPr="003577D6" w:rsidRDefault="00FF7C65" w:rsidP="00FF7C65">
      <w:pPr>
        <w:numPr>
          <w:ilvl w:val="0"/>
          <w:numId w:val="2"/>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w:t>
      </w:r>
      <w:r w:rsidRPr="003577D6">
        <w:rPr>
          <w:rFonts w:ascii="Times New Roman" w:eastAsia="Times New Roman" w:hAnsi="Times New Roman" w:cs="Times New Roman"/>
          <w:b/>
          <w:bCs/>
          <w:color w:val="000000"/>
          <w:kern w:val="0"/>
          <w:sz w:val="24"/>
          <w:szCs w:val="24"/>
          <w:lang w:eastAsia="uk-UA"/>
          <w14:ligatures w14:val="none"/>
        </w:rPr>
        <w:t xml:space="preserve">абезпечення дотримання принципів </w:t>
      </w:r>
      <w:proofErr w:type="spellStart"/>
      <w:r w:rsidRPr="003577D6">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FF7C65" w:rsidRPr="003577D6" w:rsidRDefault="00FF7C65" w:rsidP="00FF7C65">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r w:rsidRPr="003577D6">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які працюють на посадах:</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1. За місцем надання медичних послуг:</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Лікар-акушер-гінеколог та/або лікар-гінеколог дитячого та підліткового віку, та/або лікар-гінеколог-онколог, та/або лікар-</w:t>
      </w:r>
      <w:proofErr w:type="spellStart"/>
      <w:r w:rsidRPr="003577D6">
        <w:rPr>
          <w:rFonts w:ascii="Times New Roman" w:eastAsia="Times New Roman" w:hAnsi="Times New Roman" w:cs="Times New Roman"/>
          <w:color w:val="000000"/>
          <w:kern w:val="0"/>
          <w:sz w:val="24"/>
          <w:szCs w:val="24"/>
          <w:lang w:eastAsia="uk-UA"/>
          <w14:ligatures w14:val="none"/>
        </w:rPr>
        <w:t>ендоскопіст</w:t>
      </w:r>
      <w:proofErr w:type="spellEnd"/>
      <w:r w:rsidRPr="003577D6">
        <w:rPr>
          <w:rFonts w:ascii="Times New Roman" w:eastAsia="Times New Roman" w:hAnsi="Times New Roman" w:cs="Times New Roman"/>
          <w:color w:val="000000"/>
          <w:kern w:val="0"/>
          <w:sz w:val="24"/>
          <w:szCs w:val="24"/>
          <w:lang w:eastAsia="uk-UA"/>
          <w14:ligatures w14:val="none"/>
        </w:rPr>
        <w:t xml:space="preserve">, та/або лікар-нейрохірург, та/або лікар-нейрохірург дитячий, та/або лікар-ортопед-травматолог, лікар-ортопед-травматолог дитячий, та/або лікар-отоларинголог, та/або лікар-отоларинголог дитячий, та/або лікар-отоларинголог-онколог, та/або лікар-офтальмолог, та/або лікар-офтальмолог дитячий, та/або лікар-стоматолог-хірург, та/або лікар-хірург </w:t>
      </w:r>
      <w:proofErr w:type="spellStart"/>
      <w:r w:rsidRPr="003577D6">
        <w:rPr>
          <w:rFonts w:ascii="Times New Roman" w:eastAsia="Times New Roman" w:hAnsi="Times New Roman" w:cs="Times New Roman"/>
          <w:color w:val="000000"/>
          <w:kern w:val="0"/>
          <w:sz w:val="24"/>
          <w:szCs w:val="24"/>
          <w:lang w:eastAsia="uk-UA"/>
          <w14:ligatures w14:val="none"/>
        </w:rPr>
        <w:t>щелепно</w:t>
      </w:r>
      <w:proofErr w:type="spellEnd"/>
      <w:r w:rsidRPr="003577D6">
        <w:rPr>
          <w:rFonts w:ascii="Times New Roman" w:eastAsia="Times New Roman" w:hAnsi="Times New Roman" w:cs="Times New Roman"/>
          <w:color w:val="000000"/>
          <w:kern w:val="0"/>
          <w:sz w:val="24"/>
          <w:szCs w:val="24"/>
          <w:lang w:eastAsia="uk-UA"/>
          <w14:ligatures w14:val="none"/>
        </w:rPr>
        <w:t>-лицевий</w:t>
      </w:r>
      <w:r w:rsidRPr="003577D6">
        <w:rPr>
          <w:rFonts w:ascii="Times New Roman" w:eastAsia="Times New Roman" w:hAnsi="Times New Roman" w:cs="Times New Roman"/>
          <w:b/>
          <w:bCs/>
          <w:color w:val="000000"/>
          <w:kern w:val="0"/>
          <w:sz w:val="24"/>
          <w:szCs w:val="2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та/або лікар-уролог, та/або лікар-уролог дитячий, та/або лікар-хірург, та/або лікар-хірург дитячий, та/або лікар-хірург-проктолог, та/або лікар-хірург-онколог, та/або лікар-хірург судинний, та/або лікар-хірург серцево-судинний, та/або лікар-хірург </w:t>
      </w:r>
      <w:proofErr w:type="spellStart"/>
      <w:r w:rsidRPr="003577D6">
        <w:rPr>
          <w:rFonts w:ascii="Times New Roman" w:eastAsia="Times New Roman" w:hAnsi="Times New Roman" w:cs="Times New Roman"/>
          <w:color w:val="000000"/>
          <w:kern w:val="0"/>
          <w:sz w:val="24"/>
          <w:szCs w:val="24"/>
          <w:lang w:eastAsia="uk-UA"/>
          <w14:ligatures w14:val="none"/>
        </w:rPr>
        <w:t>торакальний</w:t>
      </w:r>
      <w:proofErr w:type="spellEnd"/>
      <w:r w:rsidRPr="003577D6">
        <w:rPr>
          <w:rFonts w:ascii="Times New Roman" w:eastAsia="Times New Roman" w:hAnsi="Times New Roman" w:cs="Times New Roman"/>
          <w:color w:val="000000"/>
          <w:kern w:val="0"/>
          <w:sz w:val="24"/>
          <w:szCs w:val="24"/>
          <w:lang w:eastAsia="uk-UA"/>
          <w14:ligatures w14:val="none"/>
        </w:rPr>
        <w:t xml:space="preserve"> – щонайменше 2 особи однієї спеціальності із зазначеного переліку, які працюють за основним місцем роботи в цьому ЗОЗ (не стосується медичного чергування).</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Сестра медична (брат медичний)– щонайменше 4 особи, які працюють за основним місцем роботи в цьому ЗОЗ.</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84500D">
        <w:rPr>
          <w:rFonts w:ascii="Times New Roman" w:eastAsia="Times New Roman" w:hAnsi="Times New Roman" w:cs="Times New Roman"/>
          <w:color w:val="000000"/>
          <w:kern w:val="0"/>
          <w:sz w:val="24"/>
          <w:szCs w:val="24"/>
          <w:lang w:eastAsia="uk-UA"/>
          <w14:ligatures w14:val="none"/>
        </w:rPr>
        <w:t>Сестра медична (брат медичний) операційна</w:t>
      </w:r>
      <w:r w:rsidRPr="003577D6">
        <w:rPr>
          <w:rFonts w:ascii="Times New Roman" w:eastAsia="Times New Roman" w:hAnsi="Times New Roman" w:cs="Times New Roman"/>
          <w:color w:val="000000"/>
          <w:kern w:val="0"/>
          <w:sz w:val="24"/>
          <w:szCs w:val="24"/>
          <w:lang w:eastAsia="uk-UA"/>
          <w14:ligatures w14:val="none"/>
        </w:rPr>
        <w:t xml:space="preserve"> – щонайменше 2 особи, які працюють за основним місцем роботи в цьому ЗОЗ.</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2. У </w:t>
      </w:r>
      <w:r w:rsidRPr="003577D6">
        <w:rPr>
          <w:rFonts w:ascii="Times New Roman" w:eastAsia="Times New Roman" w:hAnsi="Times New Roman" w:cs="Times New Roman"/>
          <w:color w:val="000000"/>
          <w:kern w:val="0"/>
          <w:sz w:val="24"/>
          <w:szCs w:val="24"/>
          <w:shd w:val="clear" w:color="auto" w:fill="FFFFFF"/>
          <w:lang w:eastAsia="uk-UA"/>
          <w14:ligatures w14:val="none"/>
        </w:rPr>
        <w:t>ЗОЗ</w:t>
      </w:r>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Лікар з ультразвукової діагностики – щонайменше одна особа, яка працює за основним місцем роботи в цьому ЗОЗ.</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Лікар-рентгенолог – щонайменше одна особа, яка працює за основним місцем роботи в цьому ЗОЗ.</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Лікар-епідеміолог – щонайменше одна особа, яка працює за основним місцем роботи в цьому ЗОЗ або за сумісництвом.</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2.1. У відділення анестезіології та інтенсивної терапії та/або відділення інтенсивної терапії:</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Лікар-анестезіолог 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(не стосується медичного чергування).</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Сестра медична (брат медичний) анестезист – щонайменше 2 особи, які працюють за основним місцем роботи в цьому ЗОЗ.</w:t>
      </w:r>
    </w:p>
    <w:p w:rsidR="00FF7C65" w:rsidRDefault="00FF7C65" w:rsidP="00FF7C65">
      <w:pPr>
        <w:shd w:val="clear" w:color="auto" w:fill="FFFFFF"/>
        <w:spacing w:after="0" w:line="240" w:lineRule="auto"/>
        <w:jc w:val="both"/>
        <w:rPr>
          <w:rFonts w:ascii="Times New Roman" w:eastAsia="Times New Roman" w:hAnsi="Times New Roman" w:cs="Times New Roman"/>
          <w:i/>
          <w:iCs/>
          <w:color w:val="000000"/>
          <w:kern w:val="0"/>
          <w:sz w:val="24"/>
          <w:szCs w:val="24"/>
          <w:lang w:eastAsia="uk-UA"/>
          <w14:ligatures w14:val="none"/>
        </w:rPr>
      </w:pP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1. У </w:t>
      </w:r>
      <w:r w:rsidRPr="003577D6">
        <w:rPr>
          <w:rFonts w:ascii="Times New Roman" w:eastAsia="Times New Roman" w:hAnsi="Times New Roman" w:cs="Times New Roman"/>
          <w:color w:val="000000"/>
          <w:kern w:val="0"/>
          <w:sz w:val="24"/>
          <w:szCs w:val="24"/>
          <w:shd w:val="clear" w:color="auto" w:fill="FFFFFF"/>
          <w:lang w:eastAsia="uk-UA"/>
          <w14:ligatures w14:val="none"/>
        </w:rPr>
        <w:t>ЗОЗ</w:t>
      </w:r>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система ультразвукової візуалізації, </w:t>
      </w:r>
      <w:r w:rsidRPr="003577D6">
        <w:rPr>
          <w:rFonts w:ascii="Times New Roman" w:eastAsia="Times New Roman" w:hAnsi="Times New Roman" w:cs="Times New Roman"/>
          <w:color w:val="323232"/>
          <w:kern w:val="0"/>
          <w:sz w:val="24"/>
          <w:szCs w:val="24"/>
          <w:lang w:eastAsia="uk-UA"/>
          <w14:ligatures w14:val="none"/>
        </w:rPr>
        <w:t xml:space="preserve">зокрема на основі ефекту </w:t>
      </w:r>
      <w:proofErr w:type="spellStart"/>
      <w:r w:rsidRPr="003577D6">
        <w:rPr>
          <w:rFonts w:ascii="Times New Roman" w:eastAsia="Times New Roman" w:hAnsi="Times New Roman" w:cs="Times New Roman"/>
          <w:color w:val="323232"/>
          <w:kern w:val="0"/>
          <w:sz w:val="24"/>
          <w:szCs w:val="24"/>
          <w:lang w:eastAsia="uk-UA"/>
          <w14:ligatures w14:val="none"/>
        </w:rPr>
        <w:t>Доплера</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електрокардіограф багатоканальний;</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рентгенівська діагностична.</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1.2. У відділення анестезіології та інтенсивної терапії та/або відділення інтенсивної терапії:</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3577D6">
        <w:rPr>
          <w:rFonts w:ascii="Times New Roman" w:eastAsia="Times New Roman" w:hAnsi="Times New Roman" w:cs="Times New Roman"/>
          <w:color w:val="000000"/>
          <w:kern w:val="0"/>
          <w:sz w:val="24"/>
          <w:szCs w:val="24"/>
          <w:lang w:eastAsia="uk-UA"/>
          <w14:ligatures w14:val="none"/>
        </w:rPr>
        <w:t>газифікаційна</w:t>
      </w:r>
      <w:proofErr w:type="spellEnd"/>
      <w:r w:rsidRPr="003577D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апарат штучної вентиляції </w:t>
      </w:r>
      <w:proofErr w:type="spellStart"/>
      <w:r w:rsidRPr="003577D6">
        <w:rPr>
          <w:rFonts w:ascii="Times New Roman" w:eastAsia="Times New Roman" w:hAnsi="Times New Roman" w:cs="Times New Roman"/>
          <w:color w:val="000000"/>
          <w:kern w:val="0"/>
          <w:sz w:val="24"/>
          <w:szCs w:val="24"/>
          <w:lang w:eastAsia="uk-UA"/>
          <w14:ligatures w14:val="none"/>
        </w:rPr>
        <w:t>легенів</w:t>
      </w:r>
      <w:proofErr w:type="spellEnd"/>
      <w:r w:rsidRPr="003577D6">
        <w:rPr>
          <w:rFonts w:ascii="Times New Roman" w:eastAsia="Times New Roman" w:hAnsi="Times New Roman" w:cs="Times New Roman"/>
          <w:color w:val="000000"/>
          <w:kern w:val="0"/>
          <w:sz w:val="24"/>
          <w:szCs w:val="24"/>
          <w:lang w:eastAsia="uk-UA"/>
          <w14:ligatures w14:val="none"/>
        </w:rPr>
        <w:t xml:space="preserve"> – щонайменше 2;</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d.</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3577D6">
        <w:rPr>
          <w:rFonts w:ascii="Times New Roman" w:eastAsia="Times New Roman" w:hAnsi="Times New Roman" w:cs="Times New Roman"/>
          <w:color w:val="000000"/>
          <w:kern w:val="0"/>
          <w:sz w:val="24"/>
          <w:szCs w:val="24"/>
          <w:lang w:eastAsia="uk-UA"/>
          <w14:ligatures w14:val="none"/>
        </w:rPr>
        <w:t>неінвазивний</w:t>
      </w:r>
      <w:proofErr w:type="spellEnd"/>
      <w:r w:rsidRPr="003577D6">
        <w:rPr>
          <w:rFonts w:ascii="Times New Roman" w:eastAsia="Times New Roman" w:hAnsi="Times New Roman" w:cs="Times New Roman"/>
          <w:color w:val="000000"/>
          <w:kern w:val="0"/>
          <w:sz w:val="24"/>
          <w:szCs w:val="24"/>
          <w:lang w:eastAsia="uk-UA"/>
          <w14:ligatures w14:val="none"/>
        </w:rPr>
        <w:t xml:space="preserve"> АТ, ЧСС, ЕКГ, SpO2, t) – щонайменше 2;</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e.</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ларингоскоп з набором клинків;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f.</w:t>
      </w:r>
      <w:r w:rsidRPr="003577D6">
        <w:rPr>
          <w:rFonts w:ascii="Times New Roman" w:eastAsia="Times New Roman" w:hAnsi="Times New Roman" w:cs="Times New Roman"/>
          <w:color w:val="000000"/>
          <w:kern w:val="0"/>
          <w:sz w:val="14"/>
          <w:szCs w:val="1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пульсоксиметр</w:t>
      </w:r>
      <w:proofErr w:type="spellEnd"/>
      <w:r w:rsidRPr="003577D6">
        <w:rPr>
          <w:rFonts w:ascii="Times New Roman" w:eastAsia="Times New Roman" w:hAnsi="Times New Roman" w:cs="Times New Roman"/>
          <w:color w:val="000000"/>
          <w:kern w:val="0"/>
          <w:sz w:val="24"/>
          <w:szCs w:val="24"/>
          <w:lang w:eastAsia="uk-UA"/>
          <w14:ligatures w14:val="none"/>
        </w:rPr>
        <w:t xml:space="preserve"> – щонайменше 2;</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g.</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4;</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h.</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аспіратор (відсмоктувач);</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i.</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віком від 3-х років і старше;</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j.</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термометр безконтактний;</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k.</w:t>
      </w:r>
      <w:r w:rsidRPr="003577D6">
        <w:rPr>
          <w:rFonts w:ascii="Times New Roman" w:eastAsia="Times New Roman" w:hAnsi="Times New Roman" w:cs="Times New Roman"/>
          <w:color w:val="000000"/>
          <w:kern w:val="0"/>
          <w:sz w:val="14"/>
          <w:szCs w:val="1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глюкометр</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2. За місцем надання послуг:</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резервне джерело електропостачання;</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автоматичне перемикальне комутаційне обладнання відповідно до ДСТУ IEC 60947-6-1: 2007.</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2.1. В операційній:</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3577D6">
        <w:rPr>
          <w:rFonts w:ascii="Times New Roman" w:eastAsia="Times New Roman" w:hAnsi="Times New Roman" w:cs="Times New Roman"/>
          <w:color w:val="000000"/>
          <w:kern w:val="0"/>
          <w:sz w:val="24"/>
          <w:szCs w:val="24"/>
          <w:lang w:eastAsia="uk-UA"/>
          <w14:ligatures w14:val="none"/>
        </w:rPr>
        <w:t>газифікаційна</w:t>
      </w:r>
      <w:proofErr w:type="spellEnd"/>
      <w:r w:rsidRPr="003577D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система анестезіологічна загального призначення або апарат інгаляційної анестезії, пересувний, з можливістю проведення інгаляційної анестезії </w:t>
      </w:r>
      <w:proofErr w:type="spellStart"/>
      <w:r w:rsidRPr="003577D6">
        <w:rPr>
          <w:rFonts w:ascii="Times New Roman" w:eastAsia="Times New Roman" w:hAnsi="Times New Roman" w:cs="Times New Roman"/>
          <w:color w:val="000000"/>
          <w:kern w:val="0"/>
          <w:sz w:val="24"/>
          <w:szCs w:val="24"/>
          <w:lang w:eastAsia="uk-UA"/>
          <w14:ligatures w14:val="none"/>
        </w:rPr>
        <w:t>галогенізованими</w:t>
      </w:r>
      <w:proofErr w:type="spellEnd"/>
      <w:r w:rsidRPr="003577D6">
        <w:rPr>
          <w:rFonts w:ascii="Times New Roman" w:eastAsia="Times New Roman" w:hAnsi="Times New Roman" w:cs="Times New Roman"/>
          <w:color w:val="000000"/>
          <w:kern w:val="0"/>
          <w:sz w:val="24"/>
          <w:szCs w:val="2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анестетиками</w:t>
      </w:r>
      <w:proofErr w:type="spellEnd"/>
      <w:r w:rsidRPr="003577D6">
        <w:rPr>
          <w:rFonts w:ascii="Times New Roman" w:eastAsia="Times New Roman" w:hAnsi="Times New Roman" w:cs="Times New Roman"/>
          <w:color w:val="000000"/>
          <w:kern w:val="0"/>
          <w:sz w:val="24"/>
          <w:szCs w:val="24"/>
          <w:lang w:eastAsia="uk-UA"/>
          <w14:ligatures w14:val="none"/>
        </w:rPr>
        <w:t xml:space="preserve"> та з системами базового анестезіологічного моніторингу;</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d.</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3577D6">
        <w:rPr>
          <w:rFonts w:ascii="Times New Roman" w:eastAsia="Times New Roman" w:hAnsi="Times New Roman" w:cs="Times New Roman"/>
          <w:color w:val="000000"/>
          <w:kern w:val="0"/>
          <w:sz w:val="24"/>
          <w:szCs w:val="24"/>
          <w:lang w:eastAsia="uk-UA"/>
          <w14:ligatures w14:val="none"/>
        </w:rPr>
        <w:t>неінвазивний</w:t>
      </w:r>
      <w:proofErr w:type="spellEnd"/>
      <w:r w:rsidRPr="003577D6">
        <w:rPr>
          <w:rFonts w:ascii="Times New Roman" w:eastAsia="Times New Roman" w:hAnsi="Times New Roman" w:cs="Times New Roman"/>
          <w:color w:val="000000"/>
          <w:kern w:val="0"/>
          <w:sz w:val="24"/>
          <w:szCs w:val="24"/>
          <w:lang w:eastAsia="uk-UA"/>
          <w14:ligatures w14:val="none"/>
        </w:rPr>
        <w:t xml:space="preserve"> АТ, ЧСС, ЕКГ, SpO2, 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e.</w:t>
      </w:r>
      <w:r w:rsidRPr="003577D6">
        <w:rPr>
          <w:rFonts w:ascii="Times New Roman" w:eastAsia="Times New Roman" w:hAnsi="Times New Roman" w:cs="Times New Roman"/>
          <w:color w:val="000000"/>
          <w:kern w:val="0"/>
          <w:sz w:val="14"/>
          <w:szCs w:val="1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пульсоксиметр</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f.</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g.</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ларингоскоп з набором клинків;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h.</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3577D6">
        <w:rPr>
          <w:rFonts w:ascii="Times New Roman" w:eastAsia="Times New Roman" w:hAnsi="Times New Roman" w:cs="Times New Roman"/>
          <w:color w:val="000000"/>
          <w:kern w:val="0"/>
          <w:sz w:val="24"/>
          <w:szCs w:val="24"/>
          <w:lang w:eastAsia="uk-UA"/>
          <w14:ligatures w14:val="none"/>
        </w:rPr>
        <w:t>легенів</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i.</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j.</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за кількістю операційних столів;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k.</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аспіратор (відсмоктувач);</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l.</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b/>
          <w:bCs/>
          <w:color w:val="000000"/>
          <w:kern w:val="0"/>
          <w:sz w:val="24"/>
          <w:szCs w:val="24"/>
          <w:lang w:eastAsia="uk-UA"/>
          <w14:ligatures w14:val="none"/>
        </w:rPr>
        <w:t>коагулятор.</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2.2. У післяопераційній палаті:</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a.</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b.</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3577D6">
        <w:rPr>
          <w:rFonts w:ascii="Times New Roman" w:eastAsia="Times New Roman" w:hAnsi="Times New Roman" w:cs="Times New Roman"/>
          <w:color w:val="000000"/>
          <w:kern w:val="0"/>
          <w:sz w:val="24"/>
          <w:szCs w:val="24"/>
          <w:lang w:eastAsia="uk-UA"/>
          <w14:ligatures w14:val="none"/>
        </w:rPr>
        <w:t>газифікаційна</w:t>
      </w:r>
      <w:proofErr w:type="spellEnd"/>
      <w:r w:rsidRPr="003577D6">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c.</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3577D6">
        <w:rPr>
          <w:rFonts w:ascii="Times New Roman" w:eastAsia="Times New Roman" w:hAnsi="Times New Roman" w:cs="Times New Roman"/>
          <w:color w:val="000000"/>
          <w:kern w:val="0"/>
          <w:sz w:val="24"/>
          <w:szCs w:val="24"/>
          <w:lang w:eastAsia="uk-UA"/>
          <w14:ligatures w14:val="none"/>
        </w:rPr>
        <w:t>неінвазивний</w:t>
      </w:r>
      <w:proofErr w:type="spellEnd"/>
      <w:r w:rsidRPr="003577D6">
        <w:rPr>
          <w:rFonts w:ascii="Times New Roman" w:eastAsia="Times New Roman" w:hAnsi="Times New Roman" w:cs="Times New Roman"/>
          <w:color w:val="000000"/>
          <w:kern w:val="0"/>
          <w:sz w:val="24"/>
          <w:szCs w:val="24"/>
          <w:lang w:eastAsia="uk-UA"/>
          <w14:ligatures w14:val="none"/>
        </w:rPr>
        <w:t xml:space="preserve"> АТ, ЧСС, ЕКГ, SpO2, 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d.</w:t>
      </w:r>
      <w:r w:rsidRPr="003577D6">
        <w:rPr>
          <w:rFonts w:ascii="Times New Roman" w:eastAsia="Times New Roman" w:hAnsi="Times New Roman" w:cs="Times New Roman"/>
          <w:color w:val="000000"/>
          <w:kern w:val="0"/>
          <w:sz w:val="14"/>
          <w:szCs w:val="1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пульсоксиметр</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e.</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f.</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 – щонайменше 2;</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g.</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аспіратор (відсмоктувач);</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h.</w:t>
      </w:r>
      <w:r w:rsidRPr="003577D6">
        <w:rPr>
          <w:rFonts w:ascii="Times New Roman" w:eastAsia="Times New Roman" w:hAnsi="Times New Roman" w:cs="Times New Roman"/>
          <w:color w:val="000000"/>
          <w:kern w:val="0"/>
          <w:sz w:val="14"/>
          <w:szCs w:val="14"/>
          <w:lang w:eastAsia="uk-UA"/>
          <w14:ligatures w14:val="none"/>
        </w:rPr>
        <w:t xml:space="preserve">                  </w:t>
      </w:r>
      <w:proofErr w:type="spellStart"/>
      <w:r w:rsidRPr="003577D6">
        <w:rPr>
          <w:rFonts w:ascii="Times New Roman" w:eastAsia="Times New Roman" w:hAnsi="Times New Roman" w:cs="Times New Roman"/>
          <w:color w:val="000000"/>
          <w:kern w:val="0"/>
          <w:sz w:val="24"/>
          <w:szCs w:val="24"/>
          <w:lang w:eastAsia="uk-UA"/>
          <w14:ligatures w14:val="none"/>
        </w:rPr>
        <w:t>глюкометр</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i.</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термометр безконтактний – щонайменше 2;</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j.</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w:t>
      </w: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k.</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3577D6">
        <w:rPr>
          <w:rFonts w:ascii="Times New Roman" w:eastAsia="Times New Roman" w:hAnsi="Times New Roman" w:cs="Times New Roman"/>
          <w:color w:val="000000"/>
          <w:kern w:val="0"/>
          <w:sz w:val="24"/>
          <w:szCs w:val="24"/>
          <w:lang w:eastAsia="uk-UA"/>
          <w14:ligatures w14:val="none"/>
        </w:rPr>
        <w:t>легенів</w:t>
      </w:r>
      <w:proofErr w:type="spellEnd"/>
      <w:r w:rsidRPr="003577D6">
        <w:rPr>
          <w:rFonts w:ascii="Times New Roman" w:eastAsia="Times New Roman" w:hAnsi="Times New Roman" w:cs="Times New Roman"/>
          <w:color w:val="000000"/>
          <w:kern w:val="0"/>
          <w:sz w:val="24"/>
          <w:szCs w:val="24"/>
          <w:lang w:eastAsia="uk-UA"/>
          <w14:ligatures w14:val="none"/>
        </w:rPr>
        <w:t>.</w:t>
      </w:r>
    </w:p>
    <w:p w:rsidR="00FF7C65" w:rsidRDefault="00FF7C65" w:rsidP="00FF7C65">
      <w:pPr>
        <w:shd w:val="clear" w:color="auto" w:fill="FFFFFF"/>
        <w:spacing w:after="0" w:line="240" w:lineRule="auto"/>
        <w:jc w:val="both"/>
        <w:rPr>
          <w:rFonts w:ascii="Times New Roman" w:eastAsia="Times New Roman" w:hAnsi="Times New Roman" w:cs="Times New Roman"/>
          <w:color w:val="000000"/>
          <w:kern w:val="0"/>
          <w:sz w:val="24"/>
          <w:szCs w:val="24"/>
          <w:lang w:eastAsia="uk-UA"/>
          <w14:ligatures w14:val="none"/>
        </w:rPr>
      </w:pPr>
    </w:p>
    <w:p w:rsidR="00FF7C65" w:rsidRPr="003577D6" w:rsidRDefault="00FF7C65" w:rsidP="00FF7C6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r w:rsidRPr="003577D6">
        <w:rPr>
          <w:rFonts w:ascii="Times New Roman" w:eastAsia="Times New Roman" w:hAnsi="Times New Roman" w:cs="Times New Roman"/>
          <w:i/>
          <w:iCs/>
          <w:color w:val="000000"/>
          <w:kern w:val="0"/>
          <w:sz w:val="24"/>
          <w:szCs w:val="24"/>
          <w:lang w:eastAsia="uk-UA"/>
          <w14:ligatures w14:val="none"/>
        </w:rPr>
        <w:t>Інші вимоги:</w:t>
      </w:r>
    </w:p>
    <w:p w:rsidR="00FF7C65" w:rsidRPr="003577D6" w:rsidRDefault="00FF7C65" w:rsidP="00FF7C65">
      <w:pPr>
        <w:numPr>
          <w:ilvl w:val="0"/>
          <w:numId w:val="3"/>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з медичної практики за спеціальністю анестезіологія та/або дитяча анестезіологія.</w:t>
      </w:r>
    </w:p>
    <w:p w:rsidR="00FF7C65" w:rsidRPr="003577D6" w:rsidRDefault="00FF7C65" w:rsidP="00FF7C65">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FF7C65" w:rsidRPr="003577D6" w:rsidRDefault="00FF7C65" w:rsidP="00FF7C65">
      <w:pPr>
        <w:numPr>
          <w:ilvl w:val="0"/>
          <w:numId w:val="3"/>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D55DA6" w:rsidRDefault="00FF7C65"/>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1D4D"/>
    <w:multiLevelType w:val="multilevel"/>
    <w:tmpl w:val="8F8E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B2FDC"/>
    <w:multiLevelType w:val="multilevel"/>
    <w:tmpl w:val="92F6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6598C"/>
    <w:multiLevelType w:val="multilevel"/>
    <w:tmpl w:val="173A5BD2"/>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3127C2F"/>
    <w:multiLevelType w:val="multilevel"/>
    <w:tmpl w:val="CEDA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65"/>
    <w:rsid w:val="00224001"/>
    <w:rsid w:val="00FA3E65"/>
    <w:rsid w:val="00FF7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3B118-8235-4A08-A3EF-88EE3ED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C65"/>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9910</Words>
  <Characters>5649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2023-11-20T13:55:00Z</dcterms:created>
  <dcterms:modified xsi:type="dcterms:W3CDTF">2023-11-20T13:55:00Z</dcterms:modified>
</cp:coreProperties>
</file>